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84" w:rsidRDefault="00181C84" w:rsidP="00170C23">
      <w:pPr>
        <w:spacing w:line="240" w:lineRule="auto"/>
        <w:ind w:left="86"/>
        <w:rPr>
          <w:rFonts w:ascii="Bookman Old Style" w:hAnsi="Bookman Old Style" w:cs="Bookman Old Style"/>
          <w:sz w:val="24"/>
          <w:szCs w:val="24"/>
          <w:u w:val="single"/>
        </w:rPr>
      </w:pPr>
    </w:p>
    <w:p w:rsidR="00181C84" w:rsidRPr="00F07FEA" w:rsidRDefault="00181C84" w:rsidP="00B634BD">
      <w:pPr>
        <w:spacing w:line="240" w:lineRule="auto"/>
        <w:ind w:left="86"/>
        <w:jc w:val="center"/>
        <w:rPr>
          <w:rFonts w:ascii="Bookman Old Style" w:hAnsi="Bookman Old Style" w:cs="Bookman Old Style"/>
          <w:sz w:val="24"/>
          <w:szCs w:val="24"/>
        </w:rPr>
      </w:pPr>
    </w:p>
    <w:tbl>
      <w:tblPr>
        <w:tblW w:w="9540" w:type="dxa"/>
        <w:tblInd w:w="-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40"/>
      </w:tblGrid>
      <w:tr w:rsidR="00181C84" w:rsidTr="00084F86">
        <w:trPr>
          <w:trHeight w:val="5570"/>
        </w:trPr>
        <w:tc>
          <w:tcPr>
            <w:tcW w:w="9540" w:type="dxa"/>
          </w:tcPr>
          <w:p w:rsidR="00181C84" w:rsidRPr="00247520" w:rsidRDefault="00181C84" w:rsidP="00351105">
            <w:pPr>
              <w:spacing w:after="0" w:line="240" w:lineRule="auto"/>
              <w:ind w:left="86"/>
              <w:jc w:val="center"/>
              <w:rPr>
                <w:rFonts w:ascii="Bookman Old Style" w:hAnsi="Bookman Old Style" w:cs="Bookman Old Style"/>
                <w:sz w:val="24"/>
                <w:szCs w:val="24"/>
              </w:rPr>
            </w:pPr>
            <w:r w:rsidRPr="00247520">
              <w:rPr>
                <w:rFonts w:ascii="Bookman Old Style" w:hAnsi="Bookman Old Style" w:cs="Bookman Old Style"/>
                <w:sz w:val="24"/>
                <w:szCs w:val="24"/>
              </w:rPr>
              <w:t xml:space="preserve">HLL </w:t>
            </w:r>
            <w:proofErr w:type="spellStart"/>
            <w:r w:rsidRPr="00247520">
              <w:rPr>
                <w:rFonts w:ascii="Bookman Old Style" w:hAnsi="Bookman Old Style" w:cs="Bookman Old Style"/>
                <w:sz w:val="24"/>
                <w:szCs w:val="24"/>
              </w:rPr>
              <w:t>Lifecare</w:t>
            </w:r>
            <w:proofErr w:type="spellEnd"/>
            <w:r w:rsidRPr="00247520">
              <w:rPr>
                <w:rFonts w:ascii="Bookman Old Style" w:hAnsi="Bookman Old Style" w:cs="Bookman Old Style"/>
                <w:sz w:val="24"/>
                <w:szCs w:val="24"/>
              </w:rPr>
              <w:t xml:space="preserve"> Limited</w:t>
            </w:r>
          </w:p>
          <w:p w:rsidR="00181C84" w:rsidRPr="00247520" w:rsidRDefault="00C71219" w:rsidP="00351105">
            <w:pPr>
              <w:spacing w:after="0" w:line="240" w:lineRule="auto"/>
              <w:ind w:left="86"/>
              <w:jc w:val="center"/>
              <w:rPr>
                <w:rFonts w:ascii="Bookman Old Style" w:hAnsi="Bookman Old Style" w:cs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 w:cs="Bookman Old Style"/>
                <w:sz w:val="24"/>
                <w:szCs w:val="24"/>
              </w:rPr>
              <w:t>Ak</w:t>
            </w:r>
            <w:r w:rsidR="00181C84" w:rsidRPr="00247520">
              <w:rPr>
                <w:rFonts w:ascii="Bookman Old Style" w:hAnsi="Bookman Old Style" w:cs="Bookman Old Style"/>
                <w:sz w:val="24"/>
                <w:szCs w:val="24"/>
              </w:rPr>
              <w:t>kulam</w:t>
            </w:r>
            <w:proofErr w:type="spellEnd"/>
            <w:r w:rsidR="00181C84" w:rsidRPr="00247520">
              <w:rPr>
                <w:rFonts w:ascii="Bookman Old Style" w:hAnsi="Bookman Old Style" w:cs="Bookman Old Style"/>
                <w:sz w:val="24"/>
                <w:szCs w:val="24"/>
              </w:rPr>
              <w:t xml:space="preserve"> Factory, </w:t>
            </w:r>
            <w:proofErr w:type="spellStart"/>
            <w:r w:rsidR="00181C84" w:rsidRPr="00247520">
              <w:rPr>
                <w:rFonts w:ascii="Bookman Old Style" w:hAnsi="Bookman Old Style" w:cs="Bookman Old Style"/>
                <w:sz w:val="24"/>
                <w:szCs w:val="24"/>
              </w:rPr>
              <w:t>Sreekaryam</w:t>
            </w:r>
            <w:proofErr w:type="spellEnd"/>
            <w:r w:rsidR="00181C84" w:rsidRPr="00247520">
              <w:rPr>
                <w:rFonts w:ascii="Bookman Old Style" w:hAnsi="Bookman Old Style" w:cs="Bookman Old Style"/>
                <w:sz w:val="24"/>
                <w:szCs w:val="24"/>
              </w:rPr>
              <w:t xml:space="preserve"> P.O., Thiruvananthapuram-17</w:t>
            </w:r>
          </w:p>
          <w:p w:rsidR="00181C84" w:rsidRPr="00247520" w:rsidRDefault="00181C84" w:rsidP="00351105">
            <w:pPr>
              <w:ind w:left="86"/>
              <w:jc w:val="center"/>
              <w:rPr>
                <w:rFonts w:ascii="Bookman Old Style" w:hAnsi="Bookman Old Style" w:cs="Bookman Old Style"/>
                <w:sz w:val="24"/>
                <w:szCs w:val="24"/>
              </w:rPr>
            </w:pPr>
            <w:proofErr w:type="spellStart"/>
            <w:r w:rsidRPr="00247520">
              <w:rPr>
                <w:rFonts w:ascii="Bookman Old Style" w:hAnsi="Bookman Old Style" w:cs="Bookman Old Style"/>
                <w:sz w:val="24"/>
                <w:szCs w:val="24"/>
              </w:rPr>
              <w:t>Ph</w:t>
            </w:r>
            <w:proofErr w:type="spellEnd"/>
            <w:r w:rsidRPr="00247520">
              <w:rPr>
                <w:rFonts w:ascii="Bookman Old Style" w:hAnsi="Bookman Old Style" w:cs="Bookman Old Style"/>
                <w:sz w:val="24"/>
                <w:szCs w:val="24"/>
              </w:rPr>
              <w:t>: 0471 2445930, 2442642</w:t>
            </w:r>
          </w:p>
          <w:p w:rsidR="00181C84" w:rsidRPr="00E06C30" w:rsidRDefault="00E06C30" w:rsidP="00351105">
            <w:pPr>
              <w:ind w:left="86"/>
              <w:jc w:val="center"/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  <w:t>TENDER FOR HOSPITAL EQUIPMENTS</w:t>
            </w:r>
          </w:p>
          <w:p w:rsidR="00084F86" w:rsidRDefault="00084F86" w:rsidP="00084F86">
            <w:pPr>
              <w:spacing w:line="240" w:lineRule="auto"/>
              <w:ind w:left="360"/>
              <w:contextualSpacing/>
              <w:jc w:val="both"/>
              <w:rPr>
                <w:rFonts w:ascii="Bookman Old Style" w:hAnsi="Bookman Old Style" w:cs="Bookman Old Style"/>
                <w:b/>
                <w:bCs/>
              </w:rPr>
            </w:pPr>
            <w:bookmarkStart w:id="0" w:name="_GoBack"/>
            <w:r w:rsidRPr="00F07FEA">
              <w:rPr>
                <w:rFonts w:ascii="Bookman Old Style" w:hAnsi="Bookman Old Style" w:cs="Bookman Old Style"/>
                <w:sz w:val="24"/>
                <w:szCs w:val="24"/>
              </w:rPr>
              <w:t>Sealed and super</w:t>
            </w:r>
            <w:r>
              <w:rPr>
                <w:rFonts w:ascii="Bookman Old Style" w:hAnsi="Bookman Old Style" w:cs="Bookman Old Style"/>
                <w:sz w:val="24"/>
                <w:szCs w:val="24"/>
              </w:rPr>
              <w:t>-</w:t>
            </w:r>
            <w:r w:rsidRPr="00F07FEA">
              <w:rPr>
                <w:rFonts w:ascii="Bookman Old Style" w:hAnsi="Bookman Old Style" w:cs="Bookman Old Style"/>
                <w:sz w:val="24"/>
                <w:szCs w:val="24"/>
              </w:rPr>
              <w:t>scribed tenders are invited</w:t>
            </w:r>
            <w:r>
              <w:rPr>
                <w:rFonts w:ascii="Bookman Old Style" w:hAnsi="Bookman Old Style" w:cs="Bookman Old Style"/>
                <w:sz w:val="24"/>
                <w:szCs w:val="24"/>
              </w:rPr>
              <w:t xml:space="preserve"> </w:t>
            </w:r>
            <w:r w:rsidRPr="00AC4EA2"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  <w:t>on turn-</w:t>
            </w:r>
            <w:proofErr w:type="gramStart"/>
            <w:r w:rsidRPr="00AC4EA2"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  <w:t xml:space="preserve">key </w:t>
            </w:r>
            <w:r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  <w:t xml:space="preserve"> </w:t>
            </w:r>
            <w:r w:rsidRPr="00AC4EA2"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  <w:t>contract</w:t>
            </w:r>
            <w:proofErr w:type="gramEnd"/>
            <w:r w:rsidRPr="00AC4EA2"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  <w:t xml:space="preserve"> basis</w:t>
            </w:r>
            <w:r w:rsidRPr="00F07FEA">
              <w:rPr>
                <w:rFonts w:ascii="Bookman Old Style" w:hAnsi="Bookman Old Style" w:cs="Bookman Old Style"/>
                <w:sz w:val="24"/>
                <w:szCs w:val="24"/>
              </w:rPr>
              <w:t xml:space="preserve"> for </w:t>
            </w:r>
            <w:r>
              <w:rPr>
                <w:rFonts w:ascii="Bookman Old Style" w:hAnsi="Bookman Old Style" w:cs="Bookman Old Style"/>
                <w:sz w:val="24"/>
                <w:szCs w:val="24"/>
              </w:rPr>
              <w:t xml:space="preserve">the supply and installation of following </w:t>
            </w:r>
            <w:proofErr w:type="spellStart"/>
            <w:r>
              <w:rPr>
                <w:rFonts w:ascii="Bookman Old Style" w:hAnsi="Bookman Old Style" w:cs="Bookman Old Style"/>
                <w:sz w:val="24"/>
                <w:szCs w:val="24"/>
              </w:rPr>
              <w:t>equipments</w:t>
            </w:r>
            <w:proofErr w:type="spellEnd"/>
            <w:r>
              <w:rPr>
                <w:rFonts w:ascii="Bookman Old Style" w:hAnsi="Bookman Old Style" w:cs="Bookman Old Style"/>
                <w:sz w:val="24"/>
                <w:szCs w:val="24"/>
              </w:rPr>
              <w:t xml:space="preserve"> in various Hospitals in </w:t>
            </w:r>
            <w:r w:rsidRPr="000B642A">
              <w:rPr>
                <w:rFonts w:ascii="Bookman Old Style" w:hAnsi="Bookman Old Style" w:cs="Bookman Old Style"/>
                <w:sz w:val="24"/>
                <w:szCs w:val="24"/>
              </w:rPr>
              <w:t>eight</w:t>
            </w:r>
            <w:r>
              <w:rPr>
                <w:rFonts w:ascii="Bookman Old Style" w:hAnsi="Bookman Old Style" w:cs="Bookman Old Style"/>
                <w:sz w:val="24"/>
                <w:szCs w:val="24"/>
              </w:rPr>
              <w:t xml:space="preserve"> Districts in Himachal Pradesh.                                          </w:t>
            </w:r>
            <w:r w:rsidRPr="00681A0D">
              <w:rPr>
                <w:rFonts w:ascii="Bookman Old Style" w:hAnsi="Bookman Old Style" w:cs="Bookman Old Style"/>
                <w:b/>
                <w:bCs/>
              </w:rPr>
              <w:t xml:space="preserve">  </w:t>
            </w:r>
          </w:p>
          <w:p w:rsidR="00084F86" w:rsidRPr="00D770C6" w:rsidRDefault="00084F86" w:rsidP="00084F86">
            <w:pPr>
              <w:spacing w:line="240" w:lineRule="auto"/>
              <w:ind w:left="360"/>
              <w:contextualSpacing/>
              <w:rPr>
                <w:rFonts w:ascii="Bookman Old Style" w:hAnsi="Bookman Old Style" w:cs="Bookman Old Style"/>
                <w:sz w:val="24"/>
                <w:szCs w:val="24"/>
              </w:rPr>
            </w:pPr>
            <w:r w:rsidRPr="00D770C6">
              <w:rPr>
                <w:rFonts w:ascii="Bookman Old Style" w:hAnsi="Bookman Old Style" w:cs="Bookman Old Style"/>
                <w:sz w:val="24"/>
                <w:szCs w:val="24"/>
              </w:rPr>
              <w:t xml:space="preserve">1. Neonate Critical </w:t>
            </w:r>
            <w:proofErr w:type="spellStart"/>
            <w:r w:rsidRPr="00D770C6">
              <w:rPr>
                <w:rFonts w:ascii="Bookman Old Style" w:hAnsi="Bookman Old Style" w:cs="Bookman Old Style"/>
                <w:sz w:val="24"/>
                <w:szCs w:val="24"/>
              </w:rPr>
              <w:t>Equipments</w:t>
            </w:r>
            <w:proofErr w:type="spellEnd"/>
            <w:r w:rsidRPr="00D770C6">
              <w:rPr>
                <w:rFonts w:ascii="Bookman Old Style" w:hAnsi="Bookman Old Style" w:cs="Bookman Old Style"/>
                <w:sz w:val="24"/>
                <w:szCs w:val="24"/>
              </w:rPr>
              <w:t xml:space="preserve">  2. Newborn Unit </w:t>
            </w:r>
            <w:proofErr w:type="spellStart"/>
            <w:r w:rsidRPr="00D770C6">
              <w:rPr>
                <w:rFonts w:ascii="Bookman Old Style" w:hAnsi="Bookman Old Style" w:cs="Bookman Old Style"/>
                <w:sz w:val="24"/>
                <w:szCs w:val="24"/>
              </w:rPr>
              <w:t>Equipments</w:t>
            </w:r>
            <w:proofErr w:type="spellEnd"/>
            <w:r w:rsidRPr="00D770C6">
              <w:rPr>
                <w:rFonts w:ascii="Bookman Old Style" w:hAnsi="Bookman Old Style" w:cs="Bookman Old Style"/>
                <w:sz w:val="24"/>
                <w:szCs w:val="24"/>
              </w:rPr>
              <w:t xml:space="preserve">                       3. Blood Bank </w:t>
            </w:r>
            <w:proofErr w:type="spellStart"/>
            <w:r w:rsidRPr="00D770C6">
              <w:rPr>
                <w:rFonts w:ascii="Bookman Old Style" w:hAnsi="Bookman Old Style" w:cs="Bookman Old Style"/>
                <w:sz w:val="24"/>
                <w:szCs w:val="24"/>
              </w:rPr>
              <w:t>Equipments</w:t>
            </w:r>
            <w:proofErr w:type="spellEnd"/>
            <w:r w:rsidRPr="00D770C6">
              <w:rPr>
                <w:rFonts w:ascii="Bookman Old Style" w:hAnsi="Bookman Old Style" w:cs="Bookman Old Style"/>
                <w:sz w:val="24"/>
                <w:szCs w:val="24"/>
              </w:rPr>
              <w:t xml:space="preserve">  </w:t>
            </w:r>
            <w:r w:rsidR="00E06C30">
              <w:rPr>
                <w:rFonts w:ascii="Bookman Old Style" w:hAnsi="Bookman Old Style" w:cs="Bookman Old Style"/>
                <w:sz w:val="24"/>
                <w:szCs w:val="24"/>
              </w:rPr>
              <w:t xml:space="preserve">   </w:t>
            </w:r>
            <w:r w:rsidRPr="00D770C6">
              <w:rPr>
                <w:rFonts w:ascii="Bookman Old Style" w:hAnsi="Bookman Old Style" w:cs="Bookman Old Style"/>
                <w:sz w:val="24"/>
                <w:szCs w:val="24"/>
              </w:rPr>
              <w:t xml:space="preserve">4. Diesel Generator Sets - 5KVA &amp; 25 KVA          5. Hospital </w:t>
            </w:r>
            <w:proofErr w:type="spellStart"/>
            <w:r w:rsidRPr="00D770C6">
              <w:rPr>
                <w:rFonts w:ascii="Bookman Old Style" w:hAnsi="Bookman Old Style" w:cs="Bookman Old Style"/>
                <w:sz w:val="24"/>
                <w:szCs w:val="24"/>
              </w:rPr>
              <w:t>Equipments</w:t>
            </w:r>
            <w:proofErr w:type="spellEnd"/>
            <w:r w:rsidRPr="00D770C6">
              <w:rPr>
                <w:rFonts w:ascii="Bookman Old Style" w:hAnsi="Bookman Old Style" w:cs="Bookman Old Style"/>
                <w:sz w:val="24"/>
                <w:szCs w:val="24"/>
              </w:rPr>
              <w:t xml:space="preserve"> </w:t>
            </w:r>
            <w:r w:rsidR="00E06C30">
              <w:rPr>
                <w:rFonts w:ascii="Bookman Old Style" w:hAnsi="Bookman Old Style" w:cs="Bookman Old Style"/>
                <w:sz w:val="24"/>
                <w:szCs w:val="24"/>
              </w:rPr>
              <w:t xml:space="preserve">    </w:t>
            </w:r>
            <w:r w:rsidRPr="00D770C6">
              <w:rPr>
                <w:rFonts w:ascii="Bookman Old Style" w:hAnsi="Bookman Old Style" w:cs="Bookman Old Style"/>
                <w:sz w:val="24"/>
                <w:szCs w:val="24"/>
              </w:rPr>
              <w:t xml:space="preserve"> 6. General </w:t>
            </w:r>
            <w:proofErr w:type="spellStart"/>
            <w:r w:rsidRPr="00D770C6">
              <w:rPr>
                <w:rFonts w:ascii="Bookman Old Style" w:hAnsi="Bookman Old Style" w:cs="Bookman Old Style"/>
                <w:sz w:val="24"/>
                <w:szCs w:val="24"/>
              </w:rPr>
              <w:t>Equipments</w:t>
            </w:r>
            <w:proofErr w:type="spellEnd"/>
            <w:r w:rsidRPr="00D770C6">
              <w:rPr>
                <w:rFonts w:ascii="Bookman Old Style" w:hAnsi="Bookman Old Style" w:cs="Bookman Old Style"/>
                <w:sz w:val="24"/>
                <w:szCs w:val="24"/>
              </w:rPr>
              <w:t xml:space="preserve"> </w:t>
            </w:r>
          </w:p>
          <w:p w:rsidR="00084F86" w:rsidRDefault="00084F86" w:rsidP="005A2DEC">
            <w:pPr>
              <w:spacing w:line="240" w:lineRule="auto"/>
              <w:ind w:left="360"/>
              <w:contextualSpacing/>
              <w:jc w:val="both"/>
              <w:rPr>
                <w:rFonts w:ascii="Bookman Old Style" w:hAnsi="Bookman Old Style" w:cs="Bookman Old Style"/>
                <w:sz w:val="24"/>
                <w:szCs w:val="24"/>
              </w:rPr>
            </w:pPr>
            <w:r>
              <w:rPr>
                <w:rFonts w:ascii="Bookman Old Style" w:hAnsi="Bookman Old Style" w:cs="Bookman Old Style"/>
                <w:sz w:val="24"/>
                <w:szCs w:val="24"/>
              </w:rPr>
              <w:t>For detailed tender document, visit</w:t>
            </w:r>
            <w:r w:rsidRPr="00F07FEA">
              <w:rPr>
                <w:rFonts w:ascii="Bookman Old Style" w:hAnsi="Bookman Old Style" w:cs="Bookman Old Style"/>
                <w:sz w:val="24"/>
                <w:szCs w:val="24"/>
              </w:rPr>
              <w:t xml:space="preserve"> our website </w:t>
            </w:r>
            <w:hyperlink r:id="rId5" w:history="1">
              <w:r w:rsidRPr="00F07FEA">
                <w:rPr>
                  <w:rStyle w:val="Hyperlink"/>
                  <w:rFonts w:ascii="Bookman Old Style" w:hAnsi="Bookman Old Style" w:cs="Bookman Old Style"/>
                  <w:sz w:val="24"/>
                  <w:szCs w:val="24"/>
                </w:rPr>
                <w:t>www.lifecarehll.com</w:t>
              </w:r>
            </w:hyperlink>
            <w:r>
              <w:rPr>
                <w:rFonts w:ascii="Bookman Old Style" w:hAnsi="Bookman Old Style" w:cs="Bookman Old Style"/>
                <w:sz w:val="24"/>
                <w:szCs w:val="24"/>
              </w:rPr>
              <w:t>.</w:t>
            </w:r>
            <w:r w:rsidRPr="00F07FEA">
              <w:rPr>
                <w:rFonts w:ascii="Bookman Old Style" w:hAnsi="Bookman Old Style" w:cs="Bookman Old Style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 w:cs="Bookman Old Style"/>
                <w:sz w:val="24"/>
                <w:szCs w:val="24"/>
              </w:rPr>
              <w:t>Any amendments to this Tender N</w:t>
            </w:r>
            <w:r w:rsidRPr="00F07FEA">
              <w:rPr>
                <w:rFonts w:ascii="Bookman Old Style" w:hAnsi="Bookman Old Style" w:cs="Bookman Old Style"/>
                <w:sz w:val="24"/>
                <w:szCs w:val="24"/>
              </w:rPr>
              <w:t>otice shall be published in our website</w:t>
            </w:r>
            <w:r>
              <w:rPr>
                <w:rFonts w:ascii="Bookman Old Style" w:hAnsi="Bookman Old Style" w:cs="Bookman Old Style"/>
                <w:sz w:val="24"/>
                <w:szCs w:val="24"/>
              </w:rPr>
              <w:t xml:space="preserve"> only</w:t>
            </w:r>
            <w:r w:rsidRPr="00F07FEA">
              <w:rPr>
                <w:rFonts w:ascii="Bookman Old Style" w:hAnsi="Bookman Old Style" w:cs="Bookman Old Style"/>
                <w:sz w:val="24"/>
                <w:szCs w:val="24"/>
              </w:rPr>
              <w:t>.</w:t>
            </w:r>
            <w:r>
              <w:rPr>
                <w:rFonts w:ascii="Bookman Old Style" w:hAnsi="Bookman Old Style" w:cs="Bookman Old Style"/>
                <w:sz w:val="24"/>
                <w:szCs w:val="24"/>
              </w:rPr>
              <w:t xml:space="preserve"> </w:t>
            </w:r>
            <w:r w:rsidRPr="00F07FEA">
              <w:rPr>
                <w:rFonts w:ascii="Bookman Old Style" w:hAnsi="Bookman Old Style" w:cs="Bookman Old Style"/>
                <w:sz w:val="24"/>
                <w:szCs w:val="24"/>
              </w:rPr>
              <w:t>The la</w:t>
            </w:r>
            <w:r>
              <w:rPr>
                <w:rFonts w:ascii="Bookman Old Style" w:hAnsi="Bookman Old Style" w:cs="Bookman Old Style"/>
                <w:sz w:val="24"/>
                <w:szCs w:val="24"/>
              </w:rPr>
              <w:t>st date of receipt of Tender is</w:t>
            </w:r>
            <w:r w:rsidR="00E06C30">
              <w:rPr>
                <w:rFonts w:ascii="Bookman Old Style" w:hAnsi="Bookman Old Style" w:cs="Bookman Old Style"/>
                <w:sz w:val="24"/>
                <w:szCs w:val="24"/>
              </w:rPr>
              <w:t xml:space="preserve"> : 26.05.2014 </w:t>
            </w:r>
          </w:p>
          <w:bookmarkEnd w:id="0"/>
          <w:p w:rsidR="00181C84" w:rsidRDefault="00181C84" w:rsidP="00E56890">
            <w:pPr>
              <w:ind w:left="360"/>
              <w:rPr>
                <w:rFonts w:ascii="Bookman Old Style" w:hAnsi="Bookman Old Style" w:cs="Bookman Old Style"/>
                <w:sz w:val="24"/>
                <w:szCs w:val="24"/>
              </w:rPr>
            </w:pPr>
            <w:r w:rsidRPr="00E06C30">
              <w:rPr>
                <w:rFonts w:ascii="Bookman Old Style" w:hAnsi="Bookman Old Style" w:cs="Bookman Old Style"/>
                <w:sz w:val="24"/>
                <w:szCs w:val="24"/>
              </w:rPr>
              <w:t>Dated</w:t>
            </w:r>
            <w:r w:rsidR="00E56890" w:rsidRPr="00E06C30">
              <w:rPr>
                <w:rFonts w:ascii="Bookman Old Style" w:hAnsi="Bookman Old Style" w:cs="Bookman Old Style"/>
                <w:sz w:val="24"/>
                <w:szCs w:val="24"/>
              </w:rPr>
              <w:t>:</w:t>
            </w:r>
            <w:r>
              <w:rPr>
                <w:rFonts w:ascii="Bookman Old Style" w:hAnsi="Bookman Old Style" w:cs="Bookman Old Style"/>
                <w:sz w:val="24"/>
                <w:szCs w:val="24"/>
              </w:rPr>
              <w:t xml:space="preserve"> </w:t>
            </w:r>
            <w:r w:rsidR="00E06C30">
              <w:rPr>
                <w:rFonts w:ascii="Bookman Old Style" w:hAnsi="Bookman Old Style" w:cs="Bookman Old Style"/>
                <w:sz w:val="24"/>
                <w:szCs w:val="24"/>
              </w:rPr>
              <w:t>07.05.2014</w:t>
            </w:r>
            <w:r>
              <w:rPr>
                <w:rFonts w:ascii="Bookman Old Style" w:hAnsi="Bookman Old Style" w:cs="Bookman Old Style"/>
                <w:sz w:val="24"/>
                <w:szCs w:val="24"/>
              </w:rPr>
              <w:t xml:space="preserve">                                                                     J</w:t>
            </w:r>
            <w:r w:rsidRPr="00F07FEA">
              <w:rPr>
                <w:rFonts w:ascii="Bookman Old Style" w:hAnsi="Bookman Old Style" w:cs="Bookman Old Style"/>
                <w:sz w:val="24"/>
                <w:szCs w:val="24"/>
              </w:rPr>
              <w:t>GM (</w:t>
            </w:r>
            <w:proofErr w:type="spellStart"/>
            <w:r w:rsidRPr="00F07FEA">
              <w:rPr>
                <w:rFonts w:ascii="Bookman Old Style" w:hAnsi="Bookman Old Style" w:cs="Bookman Old Style"/>
                <w:sz w:val="24"/>
                <w:szCs w:val="24"/>
              </w:rPr>
              <w:t>Mtls</w:t>
            </w:r>
            <w:proofErr w:type="spellEnd"/>
            <w:r w:rsidRPr="00F07FEA">
              <w:rPr>
                <w:rFonts w:ascii="Bookman Old Style" w:hAnsi="Bookman Old Style" w:cs="Bookman Old Style"/>
                <w:sz w:val="24"/>
                <w:szCs w:val="24"/>
              </w:rPr>
              <w:t>)</w:t>
            </w:r>
          </w:p>
        </w:tc>
      </w:tr>
    </w:tbl>
    <w:p w:rsidR="00181C84" w:rsidRDefault="00181C84" w:rsidP="00540785">
      <w:pPr>
        <w:jc w:val="both"/>
        <w:rPr>
          <w:rFonts w:ascii="Bookman Old Style" w:hAnsi="Bookman Old Style" w:cs="Bookman Old Style"/>
          <w:sz w:val="24"/>
          <w:szCs w:val="24"/>
        </w:rPr>
      </w:pPr>
    </w:p>
    <w:p w:rsidR="00E97C52" w:rsidRDefault="00E97C52" w:rsidP="00540785">
      <w:pPr>
        <w:jc w:val="both"/>
        <w:rPr>
          <w:rFonts w:ascii="Bookman Old Style" w:hAnsi="Bookman Old Style" w:cs="Bookman Old Style"/>
          <w:sz w:val="24"/>
          <w:szCs w:val="24"/>
        </w:rPr>
      </w:pPr>
    </w:p>
    <w:p w:rsidR="00E97C52" w:rsidRDefault="00E97C52" w:rsidP="00540785">
      <w:pPr>
        <w:jc w:val="both"/>
        <w:rPr>
          <w:rFonts w:ascii="Bookman Old Style" w:hAnsi="Bookman Old Style" w:cs="Bookman Old Style"/>
          <w:sz w:val="24"/>
          <w:szCs w:val="24"/>
        </w:rPr>
      </w:pPr>
    </w:p>
    <w:p w:rsidR="00E97C52" w:rsidRDefault="00E97C52" w:rsidP="00540785">
      <w:pPr>
        <w:jc w:val="both"/>
        <w:rPr>
          <w:rFonts w:ascii="Bookman Old Style" w:hAnsi="Bookman Old Style" w:cs="Bookman Old Style"/>
          <w:sz w:val="24"/>
          <w:szCs w:val="24"/>
        </w:rPr>
      </w:pPr>
    </w:p>
    <w:p w:rsidR="00E97C52" w:rsidRDefault="00E97C52" w:rsidP="00540785">
      <w:pPr>
        <w:jc w:val="both"/>
        <w:rPr>
          <w:rFonts w:ascii="Bookman Old Style" w:hAnsi="Bookman Old Style" w:cs="Bookman Old Style"/>
          <w:sz w:val="24"/>
          <w:szCs w:val="24"/>
        </w:rPr>
      </w:pPr>
    </w:p>
    <w:p w:rsidR="00E97C52" w:rsidRDefault="00E97C52" w:rsidP="00540785">
      <w:pPr>
        <w:jc w:val="both"/>
        <w:rPr>
          <w:rFonts w:ascii="Bookman Old Style" w:hAnsi="Bookman Old Style" w:cs="Bookman Old Style"/>
          <w:sz w:val="24"/>
          <w:szCs w:val="24"/>
        </w:rPr>
      </w:pPr>
    </w:p>
    <w:p w:rsidR="00E97C52" w:rsidRDefault="00E97C52" w:rsidP="00540785">
      <w:pPr>
        <w:jc w:val="both"/>
        <w:rPr>
          <w:rFonts w:ascii="Bookman Old Style" w:hAnsi="Bookman Old Style" w:cs="Bookman Old Style"/>
          <w:sz w:val="24"/>
          <w:szCs w:val="24"/>
        </w:rPr>
      </w:pPr>
    </w:p>
    <w:p w:rsidR="00E97C52" w:rsidRDefault="00E97C52" w:rsidP="00540785">
      <w:pPr>
        <w:jc w:val="both"/>
        <w:rPr>
          <w:rFonts w:ascii="Bookman Old Style" w:hAnsi="Bookman Old Style" w:cs="Bookman Old Style"/>
          <w:sz w:val="24"/>
          <w:szCs w:val="24"/>
        </w:rPr>
      </w:pPr>
    </w:p>
    <w:sectPr w:rsidR="00E97C52" w:rsidSect="004536EC">
      <w:pgSz w:w="12240" w:h="15840"/>
      <w:pgMar w:top="1080" w:right="1440" w:bottom="900" w:left="20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18E0"/>
    <w:rsid w:val="00084F86"/>
    <w:rsid w:val="000B642A"/>
    <w:rsid w:val="00131CAD"/>
    <w:rsid w:val="00133067"/>
    <w:rsid w:val="00170C23"/>
    <w:rsid w:val="0017725C"/>
    <w:rsid w:val="00181C84"/>
    <w:rsid w:val="001908FF"/>
    <w:rsid w:val="001D4C02"/>
    <w:rsid w:val="002052CD"/>
    <w:rsid w:val="00247520"/>
    <w:rsid w:val="002959AD"/>
    <w:rsid w:val="002C0C70"/>
    <w:rsid w:val="002C32BC"/>
    <w:rsid w:val="002C3ABC"/>
    <w:rsid w:val="002E5429"/>
    <w:rsid w:val="0032679B"/>
    <w:rsid w:val="00351105"/>
    <w:rsid w:val="003858C1"/>
    <w:rsid w:val="003B5398"/>
    <w:rsid w:val="003B58BE"/>
    <w:rsid w:val="003E4D42"/>
    <w:rsid w:val="003F0A50"/>
    <w:rsid w:val="00421AB8"/>
    <w:rsid w:val="004536EC"/>
    <w:rsid w:val="00461704"/>
    <w:rsid w:val="004621F2"/>
    <w:rsid w:val="0046324C"/>
    <w:rsid w:val="004A1C0F"/>
    <w:rsid w:val="004F64ED"/>
    <w:rsid w:val="005226E0"/>
    <w:rsid w:val="00534112"/>
    <w:rsid w:val="00540785"/>
    <w:rsid w:val="00541578"/>
    <w:rsid w:val="00546980"/>
    <w:rsid w:val="005503A8"/>
    <w:rsid w:val="005855A5"/>
    <w:rsid w:val="00585C35"/>
    <w:rsid w:val="005A2DEC"/>
    <w:rsid w:val="005F6904"/>
    <w:rsid w:val="006018E0"/>
    <w:rsid w:val="00644D1B"/>
    <w:rsid w:val="00681A0D"/>
    <w:rsid w:val="006D430D"/>
    <w:rsid w:val="008571D8"/>
    <w:rsid w:val="008653F0"/>
    <w:rsid w:val="00872BD3"/>
    <w:rsid w:val="00877FC2"/>
    <w:rsid w:val="008B7D49"/>
    <w:rsid w:val="00934BCF"/>
    <w:rsid w:val="00960F6A"/>
    <w:rsid w:val="00973A99"/>
    <w:rsid w:val="00A90BE4"/>
    <w:rsid w:val="00AC4EA2"/>
    <w:rsid w:val="00AE5671"/>
    <w:rsid w:val="00B634BD"/>
    <w:rsid w:val="00BB5E51"/>
    <w:rsid w:val="00BC6CCA"/>
    <w:rsid w:val="00C71219"/>
    <w:rsid w:val="00CC7A66"/>
    <w:rsid w:val="00CE737E"/>
    <w:rsid w:val="00D00045"/>
    <w:rsid w:val="00D10542"/>
    <w:rsid w:val="00D37D54"/>
    <w:rsid w:val="00D4009F"/>
    <w:rsid w:val="00D770C6"/>
    <w:rsid w:val="00DE2C87"/>
    <w:rsid w:val="00E04A89"/>
    <w:rsid w:val="00E06C30"/>
    <w:rsid w:val="00E12516"/>
    <w:rsid w:val="00E56890"/>
    <w:rsid w:val="00E97C52"/>
    <w:rsid w:val="00EB41FF"/>
    <w:rsid w:val="00EB6234"/>
    <w:rsid w:val="00F07FEA"/>
    <w:rsid w:val="00F17511"/>
    <w:rsid w:val="00F953B5"/>
    <w:rsid w:val="00F96C3F"/>
    <w:rsid w:val="00FD0FEA"/>
    <w:rsid w:val="00FD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C70"/>
    <w:pPr>
      <w:spacing w:after="200" w:line="276" w:lineRule="auto"/>
    </w:pPr>
    <w:rPr>
      <w:rFonts w:cs="Calibri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3306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B634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ifecarehl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Notice to be published in News papers</vt:lpstr>
    </vt:vector>
  </TitlesOfParts>
  <Company>Hewlett-Packard Company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Notice to be published in News papers</dc:title>
  <dc:subject/>
  <dc:creator> MGR (TRADING)</dc:creator>
  <cp:keywords/>
  <dc:description/>
  <cp:lastModifiedBy> MGR (TRADING)</cp:lastModifiedBy>
  <cp:revision>37</cp:revision>
  <cp:lastPrinted>2014-05-07T05:31:00Z</cp:lastPrinted>
  <dcterms:created xsi:type="dcterms:W3CDTF">2014-04-15T10:38:00Z</dcterms:created>
  <dcterms:modified xsi:type="dcterms:W3CDTF">2014-05-16T15:20:00Z</dcterms:modified>
</cp:coreProperties>
</file>